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D7739" w14:textId="77777777" w:rsidR="00470E87" w:rsidRDefault="00976C38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中南大学</w:t>
      </w:r>
      <w:r>
        <w:rPr>
          <w:rFonts w:ascii="宋体" w:hAnsi="宋体"/>
          <w:b/>
          <w:sz w:val="36"/>
          <w:szCs w:val="36"/>
        </w:rPr>
        <w:t>研究生</w:t>
      </w:r>
      <w:r>
        <w:rPr>
          <w:rFonts w:ascii="宋体" w:hAnsi="宋体" w:hint="eastAsia"/>
          <w:b/>
          <w:sz w:val="36"/>
          <w:szCs w:val="36"/>
        </w:rPr>
        <w:t>中期考核公告</w:t>
      </w:r>
    </w:p>
    <w:p w14:paraId="197393DC" w14:textId="52F350EC" w:rsidR="00470E87" w:rsidRDefault="00976C38">
      <w:pPr>
        <w:spacing w:line="480" w:lineRule="exact"/>
        <w:rPr>
          <w:rFonts w:ascii="楷体GB-2312" w:eastAsia="楷体GB-2312"/>
          <w:sz w:val="28"/>
          <w:szCs w:val="28"/>
        </w:rPr>
      </w:pPr>
      <w:r>
        <w:rPr>
          <w:rFonts w:ascii="楷体GB-2312" w:eastAsia="楷体GB-2312" w:hint="eastAsia"/>
          <w:sz w:val="28"/>
          <w:szCs w:val="28"/>
        </w:rPr>
        <w:t>二级单位：</w:t>
      </w:r>
      <w:r>
        <w:rPr>
          <w:rFonts w:ascii="楷体GB-2312" w:eastAsia="楷体GB-2312" w:hint="eastAsia"/>
          <w:sz w:val="28"/>
          <w:szCs w:val="28"/>
        </w:rPr>
        <w:t xml:space="preserve">                                               </w:t>
      </w:r>
      <w:r>
        <w:rPr>
          <w:rFonts w:ascii="楷体GB-2312" w:eastAsia="楷体GB-2312"/>
          <w:sz w:val="28"/>
          <w:szCs w:val="28"/>
        </w:rPr>
        <w:t xml:space="preserve">                     </w:t>
      </w:r>
      <w:r>
        <w:rPr>
          <w:rFonts w:ascii="楷体GB-2312" w:eastAsia="楷体GB-2312" w:hint="eastAsia"/>
          <w:sz w:val="28"/>
          <w:szCs w:val="28"/>
        </w:rPr>
        <w:t xml:space="preserve"> </w:t>
      </w:r>
      <w:r>
        <w:rPr>
          <w:rFonts w:ascii="楷体GB-2312" w:eastAsia="楷体GB-2312" w:hint="eastAsia"/>
          <w:sz w:val="28"/>
          <w:szCs w:val="28"/>
        </w:rPr>
        <w:t>日期：</w:t>
      </w:r>
      <w:r>
        <w:rPr>
          <w:rFonts w:ascii="楷体GB-2312" w:eastAsia="楷体GB-2312" w:hint="eastAsia"/>
          <w:sz w:val="28"/>
          <w:szCs w:val="28"/>
        </w:rPr>
        <w:t>2</w:t>
      </w:r>
      <w:r>
        <w:rPr>
          <w:rFonts w:ascii="楷体GB-2312" w:eastAsia="楷体GB-2312"/>
          <w:sz w:val="28"/>
          <w:szCs w:val="28"/>
        </w:rPr>
        <w:t>021-12-03</w:t>
      </w:r>
    </w:p>
    <w:tbl>
      <w:tblPr>
        <w:tblW w:w="1409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3"/>
        <w:gridCol w:w="1362"/>
        <w:gridCol w:w="1417"/>
        <w:gridCol w:w="1276"/>
        <w:gridCol w:w="1843"/>
        <w:gridCol w:w="2254"/>
        <w:gridCol w:w="2140"/>
        <w:gridCol w:w="2926"/>
      </w:tblGrid>
      <w:tr w:rsidR="00470E87" w14:paraId="2F626251" w14:textId="77777777">
        <w:trPr>
          <w:trHeight w:val="612"/>
        </w:trPr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C23B6" w14:textId="77777777" w:rsidR="00470E87" w:rsidRDefault="00976C38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序号</w:t>
            </w:r>
          </w:p>
        </w:tc>
        <w:tc>
          <w:tcPr>
            <w:tcW w:w="1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F2A6DA" w14:textId="77777777" w:rsidR="00470E87" w:rsidRDefault="00976C38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学号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7D9B5" w14:textId="77777777" w:rsidR="00470E87" w:rsidRDefault="00976C38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研究生</w:t>
            </w:r>
          </w:p>
          <w:p w14:paraId="3A67BD6F" w14:textId="77777777" w:rsidR="00470E87" w:rsidRDefault="00976C38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姓名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B2C82" w14:textId="77777777" w:rsidR="00470E87" w:rsidRDefault="00976C38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导师</w:t>
            </w:r>
          </w:p>
          <w:p w14:paraId="4B474141" w14:textId="77777777" w:rsidR="00470E87" w:rsidRDefault="00976C38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F4624" w14:textId="77777777" w:rsidR="00470E87" w:rsidRDefault="00976C38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学生</w:t>
            </w:r>
            <w:r>
              <w:rPr>
                <w:rFonts w:ascii="宋体" w:hAnsi="宋体" w:cs="宋体"/>
                <w:b/>
                <w:kern w:val="0"/>
                <w:sz w:val="24"/>
              </w:rPr>
              <w:t>类别</w:t>
            </w:r>
          </w:p>
          <w:p w14:paraId="0452794C" w14:textId="77777777" w:rsidR="00470E87" w:rsidRDefault="00976C38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（硕士∕博士）</w:t>
            </w:r>
          </w:p>
        </w:tc>
        <w:tc>
          <w:tcPr>
            <w:tcW w:w="2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3FE25" w14:textId="77777777" w:rsidR="00470E87" w:rsidRDefault="00976C38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考核</w:t>
            </w:r>
            <w:r>
              <w:rPr>
                <w:rFonts w:ascii="宋体" w:hAnsi="宋体" w:cs="宋体"/>
                <w:b/>
                <w:kern w:val="0"/>
                <w:sz w:val="24"/>
              </w:rPr>
              <w:t>时间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9D1B9" w14:textId="77777777" w:rsidR="00470E87" w:rsidRDefault="00976C38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考核</w:t>
            </w:r>
            <w:r>
              <w:rPr>
                <w:rFonts w:ascii="宋体" w:hAnsi="宋体" w:cs="宋体"/>
                <w:b/>
                <w:kern w:val="0"/>
                <w:sz w:val="24"/>
              </w:rPr>
              <w:t>地点</w:t>
            </w:r>
          </w:p>
        </w:tc>
        <w:tc>
          <w:tcPr>
            <w:tcW w:w="2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2F587C" w14:textId="77777777" w:rsidR="00470E87" w:rsidRDefault="00976C38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学位论文题目</w:t>
            </w:r>
          </w:p>
        </w:tc>
      </w:tr>
      <w:tr w:rsidR="00470E87" w14:paraId="3834C191" w14:textId="77777777">
        <w:trPr>
          <w:trHeight w:val="642"/>
        </w:trPr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28C06" w14:textId="77777777" w:rsidR="00470E87" w:rsidRDefault="00976C38">
            <w:pPr>
              <w:widowControl/>
              <w:spacing w:before="100" w:beforeAutospacing="1" w:after="100" w:afterAutospacing="1"/>
              <w:ind w:hanging="42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2B0C7" w14:textId="77777777" w:rsidR="00470E87" w:rsidRDefault="00976C38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/>
                <w:kern w:val="0"/>
                <w:sz w:val="24"/>
              </w:rPr>
              <w:t>98202139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479AA" w14:textId="77777777" w:rsidR="00470E87" w:rsidRDefault="00976C38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刘玉震</w:t>
            </w:r>
            <w:proofErr w:type="gramEnd"/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C5183" w14:textId="77777777" w:rsidR="00470E87" w:rsidRDefault="00976C38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王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一</w:t>
            </w:r>
            <w:proofErr w:type="gramEnd"/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EFF7DD" w14:textId="77777777" w:rsidR="00470E87" w:rsidRDefault="00976C38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博士</w:t>
            </w:r>
          </w:p>
        </w:tc>
        <w:tc>
          <w:tcPr>
            <w:tcW w:w="2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4BAFE" w14:textId="77777777" w:rsidR="00470E87" w:rsidRDefault="00976C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2021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>17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  <w:p w14:paraId="048676B9" w14:textId="77777777" w:rsidR="00470E87" w:rsidRDefault="00976C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14:30</w:t>
            </w:r>
            <w:r>
              <w:rPr>
                <w:rFonts w:ascii="宋体" w:hAnsi="宋体" w:cs="宋体" w:hint="eastAsia"/>
                <w:kern w:val="0"/>
                <w:sz w:val="24"/>
              </w:rPr>
              <w:t>—</w:t>
            </w:r>
            <w:r>
              <w:rPr>
                <w:rFonts w:ascii="宋体" w:hAnsi="宋体" w:cs="宋体" w:hint="eastAsia"/>
                <w:kern w:val="0"/>
                <w:sz w:val="24"/>
              </w:rPr>
              <w:t>16</w:t>
            </w:r>
            <w:r>
              <w:rPr>
                <w:rFonts w:ascii="宋体" w:hAnsi="宋体" w:cs="宋体" w:hint="eastAsia"/>
                <w:kern w:val="0"/>
                <w:sz w:val="24"/>
              </w:rPr>
              <w:t>：</w:t>
            </w:r>
            <w:r>
              <w:rPr>
                <w:rFonts w:ascii="宋体" w:hAnsi="宋体" w:cs="宋体" w:hint="eastAsia"/>
                <w:kern w:val="0"/>
                <w:sz w:val="24"/>
              </w:rPr>
              <w:t>30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53F85" w14:textId="77777777" w:rsidR="00470E87" w:rsidRDefault="00976C38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重庆爱尔眼科医院</w:t>
            </w: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  <w:r>
              <w:rPr>
                <w:rFonts w:ascii="宋体" w:hAnsi="宋体" w:cs="宋体" w:hint="eastAsia"/>
                <w:kern w:val="0"/>
                <w:sz w:val="24"/>
              </w:rPr>
              <w:t>楼会议室</w:t>
            </w:r>
          </w:p>
        </w:tc>
        <w:tc>
          <w:tcPr>
            <w:tcW w:w="2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E2A084" w14:textId="77777777" w:rsidR="00470E87" w:rsidRDefault="00976C38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眼用光生物调节治疗仪的研制及临床验证研究</w:t>
            </w:r>
          </w:p>
        </w:tc>
      </w:tr>
    </w:tbl>
    <w:p w14:paraId="2F6F3D78" w14:textId="77777777" w:rsidR="00470E87" w:rsidRDefault="00470E87"/>
    <w:sectPr w:rsidR="00470E8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GB-2312">
    <w:altName w:val="宋体"/>
    <w:charset w:val="86"/>
    <w:family w:val="roma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6EF"/>
    <w:rsid w:val="000805A4"/>
    <w:rsid w:val="003F74CF"/>
    <w:rsid w:val="004659E2"/>
    <w:rsid w:val="00470E87"/>
    <w:rsid w:val="0051013E"/>
    <w:rsid w:val="00511A20"/>
    <w:rsid w:val="007C4B5E"/>
    <w:rsid w:val="008346EF"/>
    <w:rsid w:val="008B7F90"/>
    <w:rsid w:val="009009D8"/>
    <w:rsid w:val="00976C38"/>
    <w:rsid w:val="00AB36C9"/>
    <w:rsid w:val="00B1502F"/>
    <w:rsid w:val="00B33ED4"/>
    <w:rsid w:val="00C931D4"/>
    <w:rsid w:val="00F13C74"/>
    <w:rsid w:val="459275F1"/>
    <w:rsid w:val="6455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E5892"/>
  <w15:docId w15:val="{AF31DCA2-B756-4977-B9DF-809B64DB7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黄金华</dc:creator>
  <cp:lastModifiedBy>515629481@qq.com</cp:lastModifiedBy>
  <cp:revision>2</cp:revision>
  <dcterms:created xsi:type="dcterms:W3CDTF">2021-12-03T07:13:00Z</dcterms:created>
  <dcterms:modified xsi:type="dcterms:W3CDTF">2021-12-03T07:13:00Z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C69DF9590F0446CF8902EF2FF0930C6A</vt:lpwstr>
  </property>
</Properties>
</file>